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media/image1.jpeg" ContentType="image/jpeg"/>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pPr>
    </w:p>
    <w:p>
      <w:pPr>
        <w:pStyle w:val="Body"/>
        <w:ind w:firstLine="720"/>
        <w:outlineLvl w:val="0"/>
        <w:rPr>
          <w:color w:val="ff0000"/>
          <w:u w:color="ff0000"/>
        </w:rPr>
      </w:pPr>
      <w:r>
        <w:rPr>
          <w:b w:val="1"/>
          <w:bCs w:val="1"/>
          <w:color w:val="ff0000"/>
          <w:sz w:val="32"/>
          <w:szCs w:val="32"/>
          <w:u w:color="ff0000"/>
          <w:rtl w:val="0"/>
        </w:rPr>
        <w:t>MEMO</w:t>
      </w:r>
    </w:p>
    <w:p>
      <w:pPr>
        <w:pStyle w:val="Body"/>
        <w:rPr>
          <w:color w:val="ff0000"/>
          <w:u w:color="ff0000"/>
        </w:rPr>
      </w:pPr>
    </w:p>
    <w:p>
      <w:pPr>
        <w:pStyle w:val="Body"/>
        <w:rPr>
          <w:color w:val="ff0000"/>
          <w:u w:color="ff0000"/>
        </w:rPr>
      </w:pPr>
    </w:p>
    <w:p>
      <w:pPr>
        <w:pStyle w:val="Body"/>
        <w:ind w:firstLine="720"/>
        <w:outlineLvl w:val="0"/>
      </w:pPr>
      <w:r>
        <w:rPr>
          <w:rtl w:val="0"/>
          <w:lang w:val="en-US"/>
        </w:rPr>
        <w:t>TO:  Gordon Nary- Thought Leaders Journal</w:t>
      </w:r>
    </w:p>
    <w:p>
      <w:pPr>
        <w:pStyle w:val="Body"/>
        <w:ind w:firstLine="720"/>
        <w:outlineLvl w:val="0"/>
        <w:rPr>
          <w:sz w:val="20"/>
          <w:szCs w:val="20"/>
        </w:rPr>
      </w:pPr>
    </w:p>
    <w:p>
      <w:pPr>
        <w:pStyle w:val="Body"/>
        <w:ind w:left="450" w:firstLine="270"/>
        <w:outlineLvl w:val="0"/>
        <w:rPr>
          <w:rtl w:val="0"/>
        </w:rPr>
      </w:pPr>
      <w:r>
        <w:rPr>
          <w:sz w:val="20"/>
          <w:szCs w:val="20"/>
          <w:rtl w:val="0"/>
        </w:rPr>
        <w:t>FROM:</w:t>
      </w:r>
      <w:r>
        <w:rPr>
          <w:rtl w:val="0"/>
        </w:rPr>
        <w:tab/>
        <w:t>Larry Kulchawik</w:t>
      </w:r>
    </w:p>
    <w:p>
      <w:pPr>
        <w:pStyle w:val="Body"/>
        <w:rPr>
          <w:rtl w:val="0"/>
        </w:rPr>
      </w:pPr>
    </w:p>
    <w:p>
      <w:pPr>
        <w:pStyle w:val="Body"/>
        <w:ind w:firstLine="720"/>
        <w:outlineLvl w:val="0"/>
        <w:rPr>
          <w:rtl w:val="0"/>
        </w:rPr>
      </w:pPr>
      <w:r>
        <w:rPr>
          <w:rtl w:val="0"/>
          <w:lang w:val="en-US"/>
        </w:rPr>
        <w:t>RE: Discovering the Exhibit Industry</w:t>
      </w:r>
    </w:p>
    <w:p>
      <w:pPr>
        <w:pStyle w:val="Body"/>
        <w:ind w:firstLine="720"/>
        <w:outlineLvl w:val="0"/>
        <w:rPr>
          <w:rtl w:val="0"/>
        </w:rPr>
      </w:pPr>
    </w:p>
    <w:p>
      <w:pPr>
        <w:pStyle w:val="Body"/>
        <w:ind w:firstLine="720"/>
        <w:outlineLvl w:val="0"/>
        <w:rPr>
          <w:rtl w:val="0"/>
        </w:rPr>
      </w:pPr>
      <w:r>
        <w:rPr>
          <w:rtl w:val="0"/>
          <w:lang w:val="en-US"/>
        </w:rPr>
        <w:t>DATE: January 13, 2015</w:t>
      </w:r>
    </w:p>
    <w:p>
      <w:pPr>
        <w:pStyle w:val="Body"/>
        <w:ind w:firstLine="720"/>
        <w:outlineLvl w:val="0"/>
        <w:rPr>
          <w:rtl w:val="0"/>
        </w:rPr>
      </w:pPr>
      <w:r>
        <w:rPr>
          <w:rtl w:val="0"/>
        </w:rPr>
        <w:tab/>
      </w:r>
    </w:p>
    <w:p>
      <w:pPr>
        <w:pStyle w:val="Body"/>
        <w:ind w:firstLine="720"/>
        <w:outlineLvl w:val="0"/>
        <w:rPr>
          <w:rtl w:val="0"/>
        </w:rPr>
      </w:pPr>
    </w:p>
    <w:p>
      <w:pPr>
        <w:pStyle w:val="Body"/>
        <w:rPr>
          <w:b w:val="1"/>
          <w:bCs w:val="1"/>
        </w:rPr>
      </w:pPr>
      <w:r>
        <w:rPr>
          <w:rFonts w:ascii="Times New Roman" w:cs="Arial Unicode MS" w:hAnsi="Arial Unicode MS" w:eastAsia="Arial Unicode MS"/>
          <w:b w:val="1"/>
          <w:bCs w:val="1"/>
          <w:rtl w:val="0"/>
          <w:lang w:val="en-US"/>
        </w:rPr>
        <w:t>Did you Discover the Exhibit Industry? Or did it Discover you?</w:t>
      </w:r>
    </w:p>
    <w:p>
      <w:pPr>
        <w:pStyle w:val="Body"/>
        <w:rPr>
          <w:b w:val="1"/>
          <w:bCs w:val="1"/>
        </w:rPr>
      </w:pPr>
    </w:p>
    <w:p>
      <w:pPr>
        <w:pStyle w:val="Body"/>
        <w:rPr>
          <w:rtl w:val="0"/>
        </w:rPr>
      </w:pPr>
      <w:r>
        <w:rPr>
          <w:rFonts w:ascii="Times New Roman" w:cs="Arial Unicode MS" w:hAnsi="Arial Unicode MS" w:eastAsia="Arial Unicode MS"/>
          <w:rtl w:val="0"/>
          <w:lang w:val="en-US"/>
        </w:rPr>
        <w:t>I recently read an article about how most of us working in the trade</w:t>
      </w:r>
      <w:r>
        <w:rPr>
          <w:rFonts w:ascii="Times New Roman" w:cs="Arial Unicode MS" w:hAnsi="Arial Unicode MS" w:eastAsia="Arial Unicode MS"/>
          <w:rtl w:val="0"/>
          <w:lang w:val="en-US"/>
        </w:rPr>
        <w:t xml:space="preserve"> </w:t>
      </w:r>
      <w:r>
        <w:rPr>
          <w:rFonts w:ascii="Times New Roman" w:cs="Arial Unicode MS" w:hAnsi="Arial Unicode MS" w:eastAsia="Arial Unicode MS"/>
          <w:rtl w:val="0"/>
          <w:lang w:val="en-US"/>
        </w:rPr>
        <w:t>show industry had discovered it by accident. Everyone has a story to tell about how they got started in the industry.</w:t>
      </w:r>
    </w:p>
    <w:p>
      <w:pPr>
        <w:pStyle w:val="Body"/>
        <w:rPr>
          <w:rtl w:val="0"/>
        </w:rPr>
      </w:pPr>
    </w:p>
    <w:p>
      <w:pPr>
        <w:pStyle w:val="Body"/>
        <w:rPr>
          <w:rtl w:val="0"/>
        </w:rPr>
      </w:pPr>
      <w:r>
        <w:rPr>
          <w:rFonts w:ascii="Times New Roman" w:cs="Arial Unicode MS" w:hAnsi="Arial Unicode MS" w:eastAsia="Arial Unicode MS"/>
          <w:rtl w:val="0"/>
          <w:lang w:val="en-US"/>
        </w:rPr>
        <w:t>Every time I get a chance to speak about the Expo/Event Industry, to people in the expo business, I tell the same story</w:t>
      </w:r>
      <w:r>
        <w:rPr>
          <w:rFonts w:ascii="Arial Unicode MS" w:cs="Arial Unicode MS" w:hAnsi="Times New Roman" w:eastAsia="Arial Unicode MS" w:hint="default"/>
          <w:rtl w:val="0"/>
        </w:rPr>
        <w:t xml:space="preserve">… </w:t>
      </w:r>
    </w:p>
    <w:p>
      <w:pPr>
        <w:pStyle w:val="Body"/>
        <w:rPr>
          <w:rtl w:val="0"/>
        </w:rPr>
      </w:pPr>
    </w:p>
    <w:p>
      <w:pPr>
        <w:pStyle w:val="Body"/>
        <w:rPr>
          <w:rtl w:val="0"/>
        </w:rPr>
      </w:pPr>
      <w:r>
        <w:rPr>
          <w:rFonts w:ascii="Arial Unicode MS" w:cs="Arial Unicode MS" w:hAnsi="Times New Roman" w:eastAsia="Arial Unicode MS" w:hint="default"/>
          <w:rtl w:val="0"/>
        </w:rPr>
        <w:t>“</w:t>
      </w:r>
      <w:r>
        <w:rPr>
          <w:rFonts w:ascii="Times New Roman" w:cs="Arial Unicode MS" w:hAnsi="Arial Unicode MS" w:eastAsia="Arial Unicode MS"/>
          <w:rtl w:val="0"/>
          <w:lang w:val="en-US"/>
        </w:rPr>
        <w:t>The trade</w:t>
      </w:r>
      <w:r>
        <w:rPr>
          <w:rFonts w:ascii="Times New Roman" w:cs="Arial Unicode MS" w:hAnsi="Arial Unicode MS" w:eastAsia="Arial Unicode MS"/>
          <w:rtl w:val="0"/>
          <w:lang w:val="en-US"/>
        </w:rPr>
        <w:t xml:space="preserve"> </w:t>
      </w:r>
      <w:r>
        <w:rPr>
          <w:rFonts w:ascii="Times New Roman" w:cs="Arial Unicode MS" w:hAnsi="Arial Unicode MS" w:eastAsia="Arial Unicode MS"/>
          <w:rtl w:val="0"/>
          <w:lang w:val="en-US"/>
        </w:rPr>
        <w:t>show and events industry generates $100 billion in revenue</w:t>
      </w:r>
      <w:r>
        <w:rPr>
          <w:rFonts w:ascii="Times New Roman" w:cs="Arial Unicode MS" w:hAnsi="Arial Unicode MS" w:eastAsia="Arial Unicode MS"/>
          <w:rtl w:val="0"/>
          <w:lang w:val="en-US"/>
        </w:rPr>
        <w:t xml:space="preserve"> in the US</w:t>
      </w:r>
      <w:r>
        <w:rPr>
          <w:rFonts w:ascii="Times New Roman" w:cs="Arial Unicode MS" w:hAnsi="Arial Unicode MS" w:eastAsia="Arial Unicode MS"/>
          <w:rtl w:val="0"/>
          <w:lang w:val="en-US"/>
        </w:rPr>
        <w:t>. It ranks #22 in contribution to the GNP, higher than agriculture and the printing industry, yet few, if any, in this room have gone to school specifically to get into it. We have each fumbled into it.</w:t>
      </w:r>
      <w:r>
        <w:rPr>
          <w:rFonts w:ascii="Arial Unicode MS" w:cs="Arial Unicode MS" w:hAnsi="Times New Roman" w:eastAsia="Arial Unicode MS" w:hint="default"/>
          <w:rtl w:val="0"/>
        </w:rPr>
        <w:t xml:space="preserve">” </w:t>
      </w:r>
      <w:r>
        <w:rPr>
          <w:rFonts w:ascii="Times New Roman" w:cs="Arial Unicode MS" w:hAnsi="Arial Unicode MS" w:eastAsia="Arial Unicode MS"/>
          <w:rtl w:val="0"/>
          <w:lang w:val="en-US"/>
        </w:rPr>
        <w:t>We all have our own unique story about how it all began for us. As a result, we have each discovered an industry we have grown to love, and are proud of the good fortune that we have fallen in to.</w:t>
      </w:r>
    </w:p>
    <w:p>
      <w:pPr>
        <w:pStyle w:val="Body"/>
        <w:rPr>
          <w:rtl w:val="0"/>
        </w:rPr>
      </w:pPr>
    </w:p>
    <w:p>
      <w:pPr>
        <w:pStyle w:val="Body"/>
        <w:rPr>
          <w:rtl w:val="0"/>
        </w:rPr>
      </w:pPr>
      <w:r>
        <w:rPr>
          <w:rFonts w:ascii="Times New Roman" w:cs="Arial Unicode MS" w:hAnsi="Arial Unicode MS" w:eastAsia="Arial Unicode MS"/>
          <w:rtl w:val="0"/>
          <w:lang w:val="en-US"/>
        </w:rPr>
        <w:t>In many cases, the educational training we received before discovering this industry directly and indirectly applied to jump-start our success. So to say that no one has training in our industry is incorrect. We all have had training in one form or the other that applied to make us successful in the exhibit marketing business.</w:t>
      </w:r>
    </w:p>
    <w:p>
      <w:pPr>
        <w:pStyle w:val="Body"/>
        <w:rPr>
          <w:rtl w:val="0"/>
        </w:rPr>
      </w:pPr>
    </w:p>
    <w:p>
      <w:pPr>
        <w:pStyle w:val="Body"/>
        <w:rPr>
          <w:rtl w:val="0"/>
        </w:rPr>
      </w:pPr>
      <w:r>
        <w:rPr>
          <w:rFonts w:ascii="Times New Roman" w:cs="Arial Unicode MS" w:hAnsi="Arial Unicode MS" w:eastAsia="Arial Unicode MS"/>
          <w:rtl w:val="0"/>
          <w:lang w:val="en-US"/>
        </w:rPr>
        <w:t xml:space="preserve">The question I now raise is </w:t>
      </w:r>
      <w:r>
        <w:rPr>
          <w:rFonts w:ascii="Arial Unicode MS" w:cs="Arial Unicode MS" w:hAnsi="Times New Roman" w:eastAsia="Arial Unicode MS" w:hint="default"/>
          <w:rtl w:val="0"/>
        </w:rPr>
        <w:t>“</w:t>
      </w:r>
      <w:r>
        <w:rPr>
          <w:rFonts w:ascii="Times New Roman" w:cs="Arial Unicode MS" w:hAnsi="Arial Unicode MS" w:eastAsia="Arial Unicode MS"/>
          <w:rtl w:val="0"/>
          <w:lang w:val="en-US"/>
        </w:rPr>
        <w:t xml:space="preserve">Should an industry this powerful and influential continue to attract its talent </w:t>
      </w:r>
      <w:r>
        <w:rPr>
          <w:rFonts w:ascii="Times New Roman" w:cs="Arial Unicode MS" w:hAnsi="Arial Unicode MS" w:eastAsia="Arial Unicode MS"/>
          <w:i w:val="1"/>
          <w:iCs w:val="1"/>
          <w:rtl w:val="0"/>
          <w:lang w:val="it-IT"/>
        </w:rPr>
        <w:t>by accident</w:t>
      </w:r>
      <w:r>
        <w:rPr>
          <w:rFonts w:ascii="Times New Roman" w:cs="Arial Unicode MS" w:hAnsi="Arial Unicode MS" w:eastAsia="Arial Unicode MS"/>
          <w:rtl w:val="0"/>
          <w:lang w:val="en-US"/>
        </w:rPr>
        <w:t xml:space="preserve">? Or is it time to start attracting talent </w:t>
      </w:r>
      <w:r>
        <w:rPr>
          <w:rFonts w:ascii="Times New Roman" w:cs="Arial Unicode MS" w:hAnsi="Arial Unicode MS" w:eastAsia="Arial Unicode MS"/>
          <w:i w:val="1"/>
          <w:iCs w:val="1"/>
          <w:rtl w:val="0"/>
        </w:rPr>
        <w:t>on purpose</w:t>
      </w:r>
      <w:r>
        <w:rPr>
          <w:rFonts w:ascii="Times New Roman" w:cs="Arial Unicode MS" w:hAnsi="Arial Unicode MS" w:eastAsia="Arial Unicode MS"/>
          <w:rtl w:val="0"/>
        </w:rPr>
        <w:t>?</w:t>
      </w:r>
      <w:r>
        <w:rPr>
          <w:rFonts w:ascii="Arial Unicode MS" w:cs="Arial Unicode MS" w:hAnsi="Times New Roman" w:eastAsia="Arial Unicode MS" w:hint="default"/>
          <w:rtl w:val="0"/>
        </w:rPr>
        <w:t>”</w:t>
      </w:r>
    </w:p>
    <w:p>
      <w:pPr>
        <w:pStyle w:val="Body"/>
        <w:rPr>
          <w:rtl w:val="0"/>
        </w:rPr>
      </w:pPr>
    </w:p>
    <w:p>
      <w:pPr>
        <w:pStyle w:val="Body"/>
        <w:rPr>
          <w:rtl w:val="0"/>
        </w:rPr>
      </w:pPr>
      <w:r>
        <w:rPr>
          <w:rFonts w:ascii="Times New Roman" w:cs="Arial Unicode MS" w:hAnsi="Arial Unicode MS" w:eastAsia="Arial Unicode MS"/>
          <w:rtl w:val="0"/>
          <w:lang w:val="en-US"/>
        </w:rPr>
        <w:t>Why not promote and provide training programs designed to prepare our future with the needed skills to grow face to face marketing?</w:t>
      </w:r>
    </w:p>
    <w:p>
      <w:pPr>
        <w:pStyle w:val="Body"/>
        <w:rPr>
          <w:rtl w:val="0"/>
        </w:rPr>
      </w:pPr>
    </w:p>
    <w:p>
      <w:pPr>
        <w:pStyle w:val="Body"/>
        <w:rPr>
          <w:rtl w:val="0"/>
        </w:rPr>
      </w:pPr>
      <w:r>
        <w:rPr>
          <w:rFonts w:ascii="Times New Roman" w:cs="Arial Unicode MS" w:hAnsi="Arial Unicode MS" w:eastAsia="Arial Unicode MS"/>
          <w:rtl w:val="0"/>
          <w:lang w:val="en-US"/>
        </w:rPr>
        <w:t>In spite of our many self-taught industry experts, we have become darn good at what we do for the clients we serve.</w:t>
      </w:r>
    </w:p>
    <w:p>
      <w:pPr>
        <w:pStyle w:val="Body"/>
        <w:rPr>
          <w:rtl w:val="0"/>
        </w:rPr>
      </w:pPr>
    </w:p>
    <w:p>
      <w:pPr>
        <w:pStyle w:val="Body"/>
        <w:rPr>
          <w:rtl w:val="0"/>
        </w:rPr>
      </w:pPr>
      <w:r>
        <w:rPr>
          <w:rFonts w:ascii="Times New Roman" w:cs="Arial Unicode MS" w:hAnsi="Arial Unicode MS" w:eastAsia="Arial Unicode MS"/>
          <w:rtl w:val="0"/>
          <w:lang w:val="en-US"/>
        </w:rPr>
        <w:t>EDPA and other industry groups have supported exhibit design education programs for many years. The undergraduate exhibit design degree program at Bemidji State and the master</w:t>
      </w:r>
      <w:r>
        <w:rPr>
          <w:rFonts w:ascii="Arial Unicode MS" w:cs="Arial Unicode MS" w:hAnsi="Times New Roman" w:eastAsia="Arial Unicode MS" w:hint="default"/>
          <w:rtl w:val="0"/>
          <w:lang w:val="fr-FR"/>
        </w:rPr>
        <w:t>’</w:t>
      </w:r>
      <w:r>
        <w:rPr>
          <w:rFonts w:ascii="Times New Roman" w:cs="Arial Unicode MS" w:hAnsi="Arial Unicode MS" w:eastAsia="Arial Unicode MS"/>
          <w:rtl w:val="0"/>
          <w:lang w:val="en-US"/>
        </w:rPr>
        <w:t>s degree program at FIT in NYC both are assisted and supported by EDPA and its company members. The graduates of these programs will not have the same stories to tell as we all have. Did you discover the exhibit industry, or did it find you? We all needed a job and began without ever realizing the depth and opportunities that awaited us.</w:t>
      </w:r>
    </w:p>
    <w:p>
      <w:pPr>
        <w:pStyle w:val="Body"/>
        <w:rPr>
          <w:rtl w:val="0"/>
        </w:rPr>
      </w:pPr>
    </w:p>
    <w:p>
      <w:pPr>
        <w:pStyle w:val="Body"/>
        <w:rPr>
          <w:rtl w:val="0"/>
        </w:rPr>
      </w:pPr>
      <w:r>
        <w:rPr>
          <w:rFonts w:ascii="Times New Roman" w:cs="Arial Unicode MS" w:hAnsi="Arial Unicode MS" w:eastAsia="Arial Unicode MS"/>
          <w:rtl w:val="0"/>
          <w:lang w:val="en-US"/>
        </w:rPr>
        <w:t xml:space="preserve">My good friend Richard Erschik has been in the exhibit industry for the past 40 years. He has been a top educational speaker at the Exhibitor Show for 18 years and now lives in South Florida conducting educational webinars directed to show organizers and exhibiting professionals. </w:t>
      </w:r>
    </w:p>
    <w:p>
      <w:pPr>
        <w:pStyle w:val="Body"/>
        <w:rPr>
          <w:rtl w:val="0"/>
        </w:rPr>
      </w:pPr>
    </w:p>
    <w:p>
      <w:pPr>
        <w:pStyle w:val="Body"/>
        <w:rPr>
          <w:rtl w:val="0"/>
        </w:rPr>
      </w:pPr>
      <w:r>
        <w:rPr>
          <w:rFonts w:ascii="Times New Roman" w:cs="Arial Unicode MS" w:hAnsi="Arial Unicode MS" w:eastAsia="Arial Unicode MS"/>
          <w:rtl w:val="0"/>
          <w:lang w:val="en-US"/>
        </w:rPr>
        <w:t xml:space="preserve">Rich recently amended his popular webinar entitled </w:t>
      </w:r>
      <w:r>
        <w:rPr>
          <w:rFonts w:ascii="Arial Unicode MS" w:cs="Arial Unicode MS" w:hAnsi="Times New Roman" w:eastAsia="Arial Unicode MS" w:hint="default"/>
          <w:rtl w:val="0"/>
        </w:rPr>
        <w:t>“</w:t>
      </w:r>
      <w:r>
        <w:rPr>
          <w:rFonts w:ascii="Times New Roman" w:cs="Arial Unicode MS" w:hAnsi="Arial Unicode MS" w:eastAsia="Arial Unicode MS"/>
          <w:rtl w:val="0"/>
          <w:lang w:val="en-US"/>
        </w:rPr>
        <w:t>Get the MOST from PRE-DURING-POST trade show exhibiting</w:t>
      </w:r>
      <w:r>
        <w:rPr>
          <w:rFonts w:ascii="Arial Unicode MS" w:cs="Arial Unicode MS" w:hAnsi="Times New Roman" w:eastAsia="Arial Unicode MS" w:hint="default"/>
          <w:rtl w:val="0"/>
        </w:rPr>
        <w:t xml:space="preserve">” </w:t>
      </w:r>
      <w:r>
        <w:rPr>
          <w:rFonts w:ascii="Times New Roman" w:cs="Arial Unicode MS" w:hAnsi="Arial Unicode MS" w:eastAsia="Arial Unicode MS"/>
          <w:rtl w:val="0"/>
          <w:lang w:val="en-US"/>
        </w:rPr>
        <w:t>to include a prominent section that describes expo associations as a valuable source to discover viable career opportunities for college graduates and service veterans looking for work.</w:t>
      </w:r>
    </w:p>
    <w:p>
      <w:pPr>
        <w:pStyle w:val="Body"/>
        <w:rPr>
          <w:rtl w:val="0"/>
        </w:rPr>
      </w:pPr>
    </w:p>
    <w:p>
      <w:pPr>
        <w:pStyle w:val="Body"/>
        <w:rPr>
          <w:rtl w:val="0"/>
        </w:rPr>
      </w:pPr>
      <w:r>
        <w:rPr>
          <w:rFonts w:ascii="Times New Roman" w:cs="Arial Unicode MS" w:hAnsi="Arial Unicode MS" w:eastAsia="Arial Unicode MS"/>
          <w:rtl w:val="0"/>
          <w:lang w:val="en-US"/>
        </w:rPr>
        <w:t>Aside from his involvement in the trade</w:t>
      </w:r>
      <w:r>
        <w:rPr>
          <w:rFonts w:ascii="Times New Roman" w:cs="Arial Unicode MS" w:hAnsi="Arial Unicode MS" w:eastAsia="Arial Unicode MS"/>
          <w:rtl w:val="0"/>
          <w:lang w:val="en-US"/>
        </w:rPr>
        <w:t xml:space="preserve"> </w:t>
      </w:r>
      <w:r>
        <w:rPr>
          <w:rFonts w:ascii="Times New Roman" w:cs="Arial Unicode MS" w:hAnsi="Arial Unicode MS" w:eastAsia="Arial Unicode MS"/>
          <w:rtl w:val="0"/>
          <w:lang w:val="en-US"/>
        </w:rPr>
        <w:t>show industry, Rich is the president of his local Toastmasters Club, a Viet Nam veteran, the instructor of the Miami Dade college</w:t>
      </w:r>
      <w:r>
        <w:rPr>
          <w:rFonts w:ascii="Arial Unicode MS" w:cs="Arial Unicode MS" w:hAnsi="Times New Roman" w:eastAsia="Arial Unicode MS" w:hint="default"/>
          <w:rtl w:val="0"/>
          <w:lang w:val="fr-FR"/>
        </w:rPr>
        <w:t>’</w:t>
      </w:r>
      <w:r>
        <w:rPr>
          <w:rFonts w:ascii="Times New Roman" w:cs="Arial Unicode MS" w:hAnsi="Arial Unicode MS" w:eastAsia="Arial Unicode MS"/>
          <w:rtl w:val="0"/>
          <w:lang w:val="de-DE"/>
        </w:rPr>
        <w:t>s Young Entrepreneur</w:t>
      </w:r>
      <w:r>
        <w:rPr>
          <w:rFonts w:ascii="Arial Unicode MS" w:cs="Arial Unicode MS" w:hAnsi="Times New Roman" w:eastAsia="Arial Unicode MS" w:hint="default"/>
          <w:rtl w:val="0"/>
          <w:lang w:val="fr-FR"/>
        </w:rPr>
        <w:t>’</w:t>
      </w:r>
      <w:r>
        <w:rPr>
          <w:rFonts w:ascii="Times New Roman" w:cs="Arial Unicode MS" w:hAnsi="Arial Unicode MS" w:eastAsia="Arial Unicode MS"/>
          <w:rtl w:val="0"/>
          <w:lang w:val="en-US"/>
        </w:rPr>
        <w:t xml:space="preserve">s Academy program, and an active South Dade chamber board member serving on their Marketing and Military Affairs Committees. </w:t>
      </w:r>
    </w:p>
    <w:p>
      <w:pPr>
        <w:pStyle w:val="Body"/>
        <w:rPr>
          <w:rtl w:val="0"/>
        </w:rPr>
      </w:pPr>
    </w:p>
    <w:p>
      <w:pPr>
        <w:pStyle w:val="Body"/>
        <w:rPr>
          <w:rtl w:val="0"/>
        </w:rPr>
      </w:pPr>
      <w:r>
        <w:rPr>
          <w:rFonts w:ascii="Arial Unicode MS" w:cs="Arial Unicode MS" w:hAnsi="Times New Roman" w:eastAsia="Arial Unicode MS" w:hint="default"/>
          <w:rtl w:val="0"/>
        </w:rPr>
        <w:t>“</w:t>
      </w:r>
      <w:r>
        <w:rPr>
          <w:rFonts w:ascii="Times New Roman" w:cs="Arial Unicode MS" w:hAnsi="Arial Unicode MS" w:eastAsia="Arial Unicode MS"/>
          <w:rtl w:val="0"/>
          <w:lang w:val="en-US"/>
        </w:rPr>
        <w:t>When I mention dedicated industry associations and the trade</w:t>
      </w:r>
      <w:r>
        <w:rPr>
          <w:rFonts w:ascii="Times New Roman" w:cs="Arial Unicode MS" w:hAnsi="Arial Unicode MS" w:eastAsia="Arial Unicode MS"/>
          <w:rtl w:val="0"/>
          <w:lang w:val="en-US"/>
        </w:rPr>
        <w:t xml:space="preserve"> </w:t>
      </w:r>
      <w:r>
        <w:rPr>
          <w:rFonts w:ascii="Times New Roman" w:cs="Arial Unicode MS" w:hAnsi="Arial Unicode MS" w:eastAsia="Arial Unicode MS"/>
          <w:rtl w:val="0"/>
          <w:lang w:val="en-US"/>
        </w:rPr>
        <w:t>show industry to college student members of Toastmasters, and the military personnel I interact with at Homestead Air Reserve Base, they never heard of either</w:t>
      </w:r>
      <w:r>
        <w:rPr>
          <w:rFonts w:ascii="Arial Unicode MS" w:cs="Arial Unicode MS" w:hAnsi="Times New Roman" w:eastAsia="Arial Unicode MS" w:hint="default"/>
          <w:rtl w:val="0"/>
        </w:rPr>
        <w:t xml:space="preserve">” </w:t>
      </w:r>
      <w:r>
        <w:rPr>
          <w:rFonts w:ascii="Times New Roman" w:cs="Arial Unicode MS" w:hAnsi="Arial Unicode MS" w:eastAsia="Arial Unicode MS"/>
          <w:rtl w:val="0"/>
          <w:lang w:val="en-US"/>
        </w:rPr>
        <w:t xml:space="preserve">Richard said. </w:t>
      </w:r>
    </w:p>
    <w:p>
      <w:pPr>
        <w:pStyle w:val="Body"/>
        <w:rPr>
          <w:rtl w:val="0"/>
        </w:rPr>
      </w:pPr>
    </w:p>
    <w:p>
      <w:pPr>
        <w:pStyle w:val="Body"/>
        <w:rPr>
          <w:rtl w:val="0"/>
        </w:rPr>
      </w:pPr>
      <w:r>
        <w:rPr>
          <w:rFonts w:ascii="Times New Roman" w:cs="Arial Unicode MS" w:hAnsi="Arial Unicode MS" w:eastAsia="Arial Unicode MS"/>
          <w:rtl w:val="0"/>
          <w:lang w:val="en-US"/>
        </w:rPr>
        <w:t>Another industry veteran, Jeff Bartle, Chief Creative Officer at 3D Exhibits, Inc got his degree in industrial design in Detroit and looked to be an auto designer. Somehow one thing led to another and he found himself designing exhibits for the auto industry. Jeff has been a major supporter of exhibit design education for many years and continues to do so.</w:t>
      </w:r>
    </w:p>
    <w:p>
      <w:pPr>
        <w:pStyle w:val="Body"/>
        <w:rPr>
          <w:rtl w:val="0"/>
        </w:rPr>
      </w:pPr>
    </w:p>
    <w:p>
      <w:pPr>
        <w:pStyle w:val="Body"/>
        <w:rPr>
          <w:rtl w:val="0"/>
        </w:rPr>
      </w:pPr>
      <w:r>
        <w:rPr>
          <w:rFonts w:ascii="Times New Roman" w:cs="Arial Unicode MS" w:hAnsi="Arial Unicode MS" w:eastAsia="Arial Unicode MS"/>
          <w:rtl w:val="0"/>
          <w:lang w:val="en-US"/>
        </w:rPr>
        <w:t>There are many opportunities to consider in the world of trade</w:t>
      </w:r>
      <w:r>
        <w:rPr>
          <w:rFonts w:ascii="Times New Roman" w:cs="Arial Unicode MS" w:hAnsi="Arial Unicode MS" w:eastAsia="Arial Unicode MS"/>
          <w:rtl w:val="0"/>
          <w:lang w:val="en-US"/>
        </w:rPr>
        <w:t xml:space="preserve"> </w:t>
      </w:r>
      <w:r>
        <w:rPr>
          <w:rFonts w:ascii="Times New Roman" w:cs="Arial Unicode MS" w:hAnsi="Arial Unicode MS" w:eastAsia="Arial Unicode MS"/>
          <w:rtl w:val="0"/>
          <w:lang w:val="en-US"/>
        </w:rPr>
        <w:t>show marketing. The trade</w:t>
      </w:r>
      <w:r>
        <w:rPr>
          <w:rFonts w:ascii="Times New Roman" w:cs="Arial Unicode MS" w:hAnsi="Arial Unicode MS" w:eastAsia="Arial Unicode MS"/>
          <w:rtl w:val="0"/>
          <w:lang w:val="en-US"/>
        </w:rPr>
        <w:t xml:space="preserve"> </w:t>
      </w:r>
      <w:r>
        <w:rPr>
          <w:rFonts w:ascii="Times New Roman" w:cs="Arial Unicode MS" w:hAnsi="Arial Unicode MS" w:eastAsia="Arial Unicode MS"/>
          <w:rtl w:val="0"/>
          <w:lang w:val="en-US"/>
        </w:rPr>
        <w:t>show industry and its suppliers need to be more visible to them because they don</w:t>
      </w:r>
      <w:r>
        <w:rPr>
          <w:rFonts w:ascii="Arial Unicode MS" w:cs="Arial Unicode MS" w:hAnsi="Times New Roman" w:eastAsia="Arial Unicode MS" w:hint="default"/>
          <w:rtl w:val="0"/>
          <w:lang w:val="fr-FR"/>
        </w:rPr>
        <w:t>’</w:t>
      </w:r>
      <w:r>
        <w:rPr>
          <w:rFonts w:ascii="Times New Roman" w:cs="Arial Unicode MS" w:hAnsi="Arial Unicode MS" w:eastAsia="Arial Unicode MS"/>
          <w:rtl w:val="0"/>
          <w:lang w:val="en-US"/>
        </w:rPr>
        <w:t>t know what they don</w:t>
      </w:r>
      <w:r>
        <w:rPr>
          <w:rFonts w:ascii="Arial Unicode MS" w:cs="Arial Unicode MS" w:hAnsi="Times New Roman" w:eastAsia="Arial Unicode MS" w:hint="default"/>
          <w:rtl w:val="0"/>
          <w:lang w:val="fr-FR"/>
        </w:rPr>
        <w:t>’</w:t>
      </w:r>
      <w:r>
        <w:rPr>
          <w:rFonts w:ascii="Times New Roman" w:cs="Arial Unicode MS" w:hAnsi="Arial Unicode MS" w:eastAsia="Arial Unicode MS"/>
          <w:rtl w:val="0"/>
          <w:lang w:val="en-US"/>
        </w:rPr>
        <w:t xml:space="preserve">t know. </w:t>
      </w:r>
    </w:p>
    <w:p>
      <w:pPr>
        <w:pStyle w:val="Body"/>
        <w:rPr>
          <w:rtl w:val="0"/>
        </w:rPr>
      </w:pPr>
    </w:p>
    <w:p>
      <w:pPr>
        <w:pStyle w:val="Body"/>
        <w:rPr>
          <w:rtl w:val="0"/>
        </w:rPr>
      </w:pPr>
      <w:r>
        <w:rPr>
          <w:rFonts w:ascii="Times New Roman" w:cs="Arial Unicode MS" w:hAnsi="Arial Unicode MS" w:eastAsia="Arial Unicode MS"/>
          <w:rtl w:val="0"/>
          <w:lang w:val="en-US"/>
        </w:rPr>
        <w:t>As the expo/event industry continues to grow we should thank our lucky stars for our unique discoveries in finding careers we love. Let</w:t>
      </w:r>
      <w:r>
        <w:rPr>
          <w:rFonts w:ascii="Arial Unicode MS" w:cs="Arial Unicode MS" w:hAnsi="Times New Roman" w:eastAsia="Arial Unicode MS" w:hint="default"/>
          <w:rtl w:val="0"/>
          <w:lang w:val="fr-FR"/>
        </w:rPr>
        <w:t>’</w:t>
      </w:r>
      <w:r>
        <w:rPr>
          <w:rFonts w:ascii="Times New Roman" w:cs="Arial Unicode MS" w:hAnsi="Arial Unicode MS" w:eastAsia="Arial Unicode MS"/>
          <w:rtl w:val="0"/>
          <w:lang w:val="en-US"/>
        </w:rPr>
        <w:t>s continue to build awareness of the trade</w:t>
      </w:r>
      <w:r>
        <w:rPr>
          <w:rFonts w:ascii="Times New Roman" w:cs="Arial Unicode MS" w:hAnsi="Arial Unicode MS" w:eastAsia="Arial Unicode MS"/>
          <w:rtl w:val="0"/>
          <w:lang w:val="en-US"/>
        </w:rPr>
        <w:t xml:space="preserve"> </w:t>
      </w:r>
      <w:r>
        <w:rPr>
          <w:rFonts w:ascii="Times New Roman" w:cs="Arial Unicode MS" w:hAnsi="Arial Unicode MS" w:eastAsia="Arial Unicode MS"/>
          <w:rtl w:val="0"/>
          <w:lang w:val="en-US"/>
        </w:rPr>
        <w:t xml:space="preserve">show industry so that more will </w:t>
      </w:r>
      <w:r>
        <w:rPr>
          <w:rFonts w:ascii="Times New Roman" w:cs="Arial Unicode MS" w:hAnsi="Arial Unicode MS" w:eastAsia="Arial Unicode MS"/>
          <w:i w:val="1"/>
          <w:iCs w:val="1"/>
          <w:rtl w:val="0"/>
          <w:lang w:val="en-US"/>
        </w:rPr>
        <w:t>dive into</w:t>
      </w:r>
      <w:r>
        <w:rPr>
          <w:rFonts w:ascii="Times New Roman" w:cs="Arial Unicode MS" w:hAnsi="Arial Unicode MS" w:eastAsia="Arial Unicode MS"/>
          <w:rtl w:val="0"/>
          <w:lang w:val="en-US"/>
        </w:rPr>
        <w:t xml:space="preserve"> the industry intentionally rather than </w:t>
      </w:r>
      <w:r>
        <w:rPr>
          <w:rFonts w:ascii="Times New Roman" w:cs="Arial Unicode MS" w:hAnsi="Arial Unicode MS" w:eastAsia="Arial Unicode MS"/>
          <w:i w:val="1"/>
          <w:iCs w:val="1"/>
          <w:rtl w:val="0"/>
          <w:lang w:val="en-US"/>
        </w:rPr>
        <w:t xml:space="preserve">falling into </w:t>
      </w:r>
      <w:r>
        <w:rPr>
          <w:rFonts w:ascii="Times New Roman" w:cs="Arial Unicode MS" w:hAnsi="Arial Unicode MS" w:eastAsia="Arial Unicode MS"/>
          <w:rtl w:val="0"/>
          <w:lang w:val="en-US"/>
        </w:rPr>
        <w:t>the expo industry by accident.</w:t>
      </w:r>
    </w:p>
    <w:p>
      <w:pPr>
        <w:pStyle w:val="Body"/>
        <w:rPr>
          <w:rtl w:val="0"/>
        </w:rPr>
      </w:pPr>
    </w:p>
    <w:p>
      <w:pPr>
        <w:pStyle w:val="Body"/>
        <w:rPr>
          <w:rtl w:val="0"/>
        </w:rPr>
      </w:pPr>
    </w:p>
    <w:p>
      <w:pPr>
        <w:pStyle w:val="Body"/>
        <w:rPr>
          <w:rtl w:val="0"/>
        </w:rPr>
      </w:pPr>
    </w:p>
    <w:p>
      <w:pPr>
        <w:pStyle w:val="Body"/>
      </w:pPr>
      <w:r>
        <w:rPr>
          <w:rtl w:val="0"/>
        </w:rPr>
        <w:br w:type="textWrapping"/>
      </w:r>
      <w:r>
        <w:rPr>
          <w:rtl w:val="0"/>
        </w:rPr>
        <w:br w:type="page"/>
      </w:r>
    </w:p>
    <w:p>
      <w:pPr>
        <w:pStyle w:val="Body"/>
      </w:pPr>
    </w:p>
    <w:sectPr>
      <w:headerReference w:type="default" r:id="rId4"/>
      <w:headerReference w:type="first" r:id="rId5"/>
      <w:footerReference w:type="default" r:id="rId6"/>
      <w:footerReference w:type="first" r:id="rId7"/>
      <w:pgSz w:w="12240" w:h="15840" w:orient="portrait"/>
      <w:pgMar w:top="1440" w:right="1800" w:bottom="1440" w:left="1800"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tabs>
        <w:tab w:val="right" w:pos="8620"/>
        <w:tab w:val="clear" w:pos="8640"/>
      </w:tabs>
    </w:pPr>
    <w:r>
      <w:drawing>
        <wp:anchor distT="152400" distB="152400" distL="152400" distR="152400" simplePos="0" relativeHeight="251658240" behindDoc="1" locked="0" layoutInCell="1" allowOverlap="1">
          <wp:simplePos x="0" y="0"/>
          <wp:positionH relativeFrom="page">
            <wp:posOffset>2286000</wp:posOffset>
          </wp:positionH>
          <wp:positionV relativeFrom="page">
            <wp:posOffset>459740</wp:posOffset>
          </wp:positionV>
          <wp:extent cx="5486400" cy="175896"/>
          <wp:effectExtent l="0" t="0" r="0" b="0"/>
          <wp:wrapNone/>
          <wp:docPr id="1073741825" name="officeArt object" descr="letterhead_header_SS"/>
          <wp:cNvGraphicFramePr/>
          <a:graphic xmlns:a="http://schemas.openxmlformats.org/drawingml/2006/main">
            <a:graphicData uri="http://schemas.openxmlformats.org/drawingml/2006/picture">
              <pic:pic xmlns:pic="http://schemas.openxmlformats.org/drawingml/2006/picture">
                <pic:nvPicPr>
                  <pic:cNvPr id="1073741825" name="image1.jpg" descr="letterhead_header_SS"/>
                  <pic:cNvPicPr/>
                </pic:nvPicPr>
                <pic:blipFill>
                  <a:blip r:embed="rId1">
                    <a:extLst/>
                  </a:blip>
                  <a:stretch>
                    <a:fillRect/>
                  </a:stretch>
                </pic:blipFill>
                <pic:spPr>
                  <a:xfrm>
                    <a:off x="0" y="0"/>
                    <a:ext cx="5486400" cy="175896"/>
                  </a:xfrm>
                  <a:prstGeom prst="rect">
                    <a:avLst/>
                  </a:prstGeom>
                  <a:ln w="12700" cap="flat">
                    <a:noFill/>
                    <a:miter lim="400000"/>
                  </a:ln>
                  <a:effectLst/>
                </pic:spPr>
              </pic:pic>
            </a:graphicData>
          </a:graphic>
        </wp:anchor>
      </w:drawing>
    </w: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1.jpeg"/></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